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bidi w:val="0"/>
        <w:ind w:left="0" w:right="0" w:hanging="0"/>
        <w:jc w:val="left"/>
        <w:rPr/>
      </w:pPr>
      <w:bookmarkStart w:id="0" w:name="__DdeLink__381_3406585148"/>
      <w:bookmarkEnd w:id="0"/>
      <w:r>
        <w:rPr>
          <w:lang w:val="ru-RU"/>
        </w:rPr>
        <w:tab/>
        <w:tab/>
        <w:tab/>
        <w:t xml:space="preserve">                                                                                    УТВЕРЖДАЮ</w:t>
      </w:r>
    </w:p>
    <w:p>
      <w:pPr>
        <w:pStyle w:val="Standard"/>
        <w:ind w:firstLine="573"/>
        <w:rPr/>
      </w:pPr>
      <w:r>
        <w:rPr>
          <w:lang w:val="ru-RU"/>
        </w:rPr>
        <w:tab/>
        <w:tab/>
        <w:tab/>
        <w:tab/>
        <w:tab/>
        <w:tab/>
        <w:tab/>
        <w:t xml:space="preserve">                                     ИП Хисматуллин И.И.</w:t>
      </w:r>
    </w:p>
    <w:p>
      <w:pPr>
        <w:pStyle w:val="Standard"/>
        <w:ind w:firstLine="573"/>
        <w:rPr/>
      </w:pPr>
      <w:r>
        <w:rPr>
          <w:lang w:val="ru-RU"/>
        </w:rPr>
        <w:tab/>
        <w:tab/>
        <w:tab/>
        <w:tab/>
        <w:tab/>
        <w:tab/>
        <w:tab/>
        <w:t xml:space="preserve">                                     ___________________</w:t>
      </w:r>
    </w:p>
    <w:p>
      <w:pPr>
        <w:pStyle w:val="Standard"/>
        <w:ind w:firstLine="573"/>
        <w:rPr/>
      </w:pPr>
      <w:r>
        <w:rPr>
          <w:lang w:val="ru-RU"/>
        </w:rPr>
        <w:tab/>
        <w:t xml:space="preserve">                                                                                                           11.07.2019 г.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ПРЕЙСКУРАНТ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Установка карнизов, жалюзи, рулонных штор, плиссе, выезды.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tbl>
      <w:tblPr>
        <w:tblW w:w="9883" w:type="dxa"/>
        <w:jc w:val="left"/>
        <w:tblInd w:w="201" w:type="dxa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67"/>
        <w:gridCol w:w="1450"/>
        <w:gridCol w:w="1066"/>
      </w:tblGrid>
      <w:tr>
        <w:trPr>
          <w:trHeight w:val="559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ВИД РАБОТ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ОБЪЁМ РАБОТ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ЦЕНА РУБЛЕЙ</w:t>
            </w:r>
          </w:p>
        </w:tc>
      </w:tr>
      <w:tr>
        <w:trPr>
          <w:trHeight w:val="191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Выезд на замеры одного окна ( в пределах города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Выезд на замеры двух и более окон ( в пределах города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>
        <w:trPr>
          <w:trHeight w:val="259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Доставка карниза ( в пределах города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Минимальная стоимость работ с выездом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>
        <w:trPr>
          <w:trHeight w:val="48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горизонтальных жалюзи, рулонных штор ( ширина до 1-го метра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>
        <w:trPr>
          <w:trHeight w:val="511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горизонтальных жалюзи, рулонных штор ( ширина свыше 1-го метра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>
        <w:trPr>
          <w:trHeight w:val="279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штор плиссе, рулонных штор в кассете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 единицу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500 </w:t>
            </w:r>
          </w:p>
        </w:tc>
      </w:tr>
      <w:tr>
        <w:trPr>
          <w:trHeight w:val="31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вертикальных жалюзи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>
        <w:trPr>
          <w:trHeight w:val="319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ПВХ-шины ( двойной и тройной ) к потолку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>
        <w:trPr>
          <w:trHeight w:val="311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ПВХ-шины ( двойной и тройной ) к стене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>
        <w:trPr>
          <w:trHeight w:val="316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профильного карниза ( одинарного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>
        <w:trPr>
          <w:trHeight w:val="45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профильного карниза ( двойной и тройной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tabs>
                <w:tab w:val="clear" w:pos="706"/>
                <w:tab w:val="left" w:pos="88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>
        <w:trPr>
          <w:trHeight w:val="462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концевых креплений профильного карниза, финалов шины ПВХ, драпировочного крючка, натяжителя управления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bookmarkStart w:id="1" w:name="__DdeLink__890_1803196088"/>
            <w:r>
              <w:rPr>
                <w:lang w:val="ru-RU"/>
              </w:rPr>
              <w:t>за единицу</w:t>
            </w:r>
            <w:bookmarkEnd w:id="1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>
        <w:trPr>
          <w:trHeight w:val="500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карниза со штангой 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- 16, 20, 25, 28, 35мм ( длина до 2-меров)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>
        <w:trPr>
          <w:trHeight w:val="287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карниза со штангой 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- 16, 20, 25, 28, 35мм ( длина свыше 2-х метров)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>
        <w:trPr>
          <w:trHeight w:val="2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карниза с деревянным багетом ( к потолку/стене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римских штор до одного метра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римских штор от одного метра до полутора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700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римских штор от полутора  до двух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900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римских штор свыше двух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450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Демонтаж старых карнизов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>
        <w:trPr>
          <w:trHeight w:val="319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УВЕЛИЧЕНИЕ СТОИМОСТИ УСЛУГ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11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карниза к натяжному потолку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карниза в стену/потолок из гипсокартона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м/пог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Уменьшение размера карниза по месту ( одинарный, </w:t>
            </w:r>
            <w:r>
              <w:rPr>
                <w:lang w:val="en-US"/>
              </w:rPr>
              <w:t>L</w:t>
            </w:r>
            <w:r>
              <w:rPr>
                <w:lang w:val="ru-RU"/>
              </w:rPr>
              <w:t xml:space="preserve"> до 2,4 м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>
        <w:trPr>
          <w:trHeight w:val="271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Уменьшение размера карниза по месту ( двойной, тройной, </w:t>
            </w:r>
            <w:r>
              <w:rPr>
                <w:lang w:val="en-US"/>
              </w:rPr>
              <w:t>L</w:t>
            </w:r>
            <w:r>
              <w:rPr>
                <w:lang w:val="ru-RU"/>
              </w:rPr>
              <w:t xml:space="preserve"> свыше 2,4м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>
        <w:trPr>
          <w:trHeight w:val="277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Уменьшение длины кронштейна, ширины рулонной шторы по месту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b/>
                <w:b/>
                <w:lang w:val="ru-RU"/>
              </w:rPr>
            </w:pPr>
            <w:r>
              <w:rPr>
                <w:lang w:val="ru-RU"/>
              </w:rPr>
              <w:t xml:space="preserve">Монтаж на высоте до 2,8 м, </w:t>
            </w:r>
            <w:r>
              <w:rPr>
                <w:lang w:val="en-US"/>
              </w:rPr>
              <w:t>L</w:t>
            </w:r>
            <w:r>
              <w:rPr>
                <w:lang w:val="ru-RU"/>
              </w:rPr>
              <w:t xml:space="preserve"> карниза свыше 3-х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 xml:space="preserve">Монтаж на высоте свыше 2,8 м, </w:t>
            </w:r>
            <w:r>
              <w:rPr>
                <w:lang w:val="en-US"/>
              </w:rPr>
              <w:t>L</w:t>
            </w:r>
            <w:r>
              <w:rPr>
                <w:lang w:val="ru-RU"/>
              </w:rPr>
              <w:t xml:space="preserve"> карниза свыше 3-х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от 500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эркерного карниза из шины ПВХ без возможности использования стандартных поворотных элементов</w:t>
            </w:r>
            <w:bookmarkStart w:id="2" w:name="_GoBack"/>
            <w:bookmarkEnd w:id="2"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+50%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эркерного карниза ( профильного, кованного 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+30%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на высоте от 4-х до 6-ти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+75%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Монтаж на высоте более 6-ти метров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+ 100 %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b/>
                <w:lang w:val="ru-RU"/>
              </w:rPr>
              <w:t>Монтажные работы на высоте свыше 4-х м проводятся только с использованием строительных лесов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за смену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Выезд в Смол. р-он + выполнение работ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Выезд в Смол. обл. до 50 км + выполнение работ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Выезд в Смол. обл. свыше 50 км + выполнение работ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1000 + 10р/км</w:t>
            </w:r>
          </w:p>
        </w:tc>
      </w:tr>
      <w:tr>
        <w:trPr>
          <w:trHeight w:val="303" w:hRule="atLeast"/>
        </w:trPr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  <w:bookmarkStart w:id="3" w:name="__DdeLink__381_3406585148"/>
      <w:bookmarkStart w:id="4" w:name="__DdeLink__381_3406585148"/>
      <w:bookmarkEnd w:id="4"/>
    </w:p>
    <w:sectPr>
      <w:type w:val="nextPage"/>
      <w:pgSz w:w="11906" w:h="16838"/>
      <w:pgMar w:left="900" w:right="289" w:header="0" w:top="289" w:footer="0" w:bottom="3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727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next w:val="Textbody"/>
    <w:qFormat/>
    <w:rsid w:val="00a164c7"/>
    <w:pPr>
      <w:keepNext w:val="true"/>
      <w:widowControl w:val="false"/>
      <w:bidi w:val="0"/>
      <w:spacing w:before="240" w:after="120"/>
      <w:jc w:val="left"/>
    </w:pPr>
    <w:rPr>
      <w:rFonts w:ascii="Arial" w:hAnsi="Arial" w:eastAsia="MS PGothic" w:cs="Tahoma"/>
      <w:color w:val="auto"/>
      <w:kern w:val="2"/>
      <w:sz w:val="28"/>
      <w:szCs w:val="28"/>
      <w:lang w:val="de-DE" w:eastAsia="ja-JP" w:bidi="fa-IR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rsid w:val="00a164c7"/>
    <w:pPr>
      <w:widowControl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qFormat/>
    <w:rsid w:val="00a164c7"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rsid w:val="00a164c7"/>
    <w:pPr>
      <w:widowControl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rsid w:val="00a164c7"/>
    <w:pPr>
      <w:spacing w:before="0" w:after="120"/>
    </w:pPr>
    <w:rPr/>
  </w:style>
  <w:style w:type="paragraph" w:styleId="Style19">
    <w:name w:val="Title"/>
    <w:basedOn w:val="Standard"/>
    <w:next w:val="Textbody"/>
    <w:qFormat/>
    <w:rsid w:val="00a164c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20">
    <w:name w:val="Subtitle"/>
    <w:basedOn w:val="Style19"/>
    <w:next w:val="Textbody"/>
    <w:qFormat/>
    <w:rsid w:val="00a164c7"/>
    <w:pPr>
      <w:jc w:val="center"/>
    </w:pPr>
    <w:rPr>
      <w:i/>
      <w:iCs/>
    </w:rPr>
  </w:style>
  <w:style w:type="paragraph" w:styleId="1" w:customStyle="1">
    <w:name w:val="Название объекта1"/>
    <w:basedOn w:val="Standard"/>
    <w:qFormat/>
    <w:rsid w:val="00a164c7"/>
    <w:pPr>
      <w:suppressLineNumbers/>
      <w:spacing w:before="120" w:after="120"/>
    </w:pPr>
    <w:rPr>
      <w:i/>
      <w:iCs/>
    </w:rPr>
  </w:style>
  <w:style w:type="paragraph" w:styleId="Style21" w:customStyle="1">
    <w:name w:val="Содержимое таблицы"/>
    <w:basedOn w:val="Standard"/>
    <w:qFormat/>
    <w:rsid w:val="00a164c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a164c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Trio_Office/6.2.8.2$Windows_x86 LibreOffice_project/</Application>
  <Pages>2</Pages>
  <Words>439</Words>
  <Characters>2131</Characters>
  <CharactersWithSpaces>2750</CharactersWithSpaces>
  <Paragraphs>109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2015-01-14T11:25:00Z</dcterms:created>
  <dc:creator>УЗОРЫ Чаплина</dc:creator>
  <dc:description/>
  <dc:language>ru-RU</dc:language>
  <cp:lastModifiedBy/>
  <cp:lastPrinted>2019-07-11T13:53:07Z</cp:lastPrinted>
  <dcterms:modified xsi:type="dcterms:W3CDTF">2020-06-04T11:12:23Z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